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D8F" w:rsidRPr="000A28D0" w:rsidRDefault="003B2FA4" w:rsidP="000A28D0">
      <w:pPr>
        <w:ind w:left="180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BD71AF" wp14:editId="6DBF2D73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0121">
        <w:rPr>
          <w:sz w:val="32"/>
          <w:szCs w:val="32"/>
        </w:rPr>
        <w:t xml:space="preserve"> </w:t>
      </w:r>
      <w:r w:rsidR="000B4462">
        <w:rPr>
          <w:sz w:val="32"/>
          <w:szCs w:val="32"/>
        </w:rPr>
        <w:t>S</w:t>
      </w:r>
      <w:r w:rsidR="00697CCF">
        <w:rPr>
          <w:sz w:val="32"/>
          <w:szCs w:val="32"/>
        </w:rPr>
        <w:t>PDWS</w:t>
      </w:r>
      <w:r w:rsidR="00F61A0E">
        <w:rPr>
          <w:sz w:val="32"/>
          <w:szCs w:val="32"/>
        </w:rPr>
        <w:t xml:space="preserve"> </w:t>
      </w:r>
      <w:r w:rsidR="00697CCF">
        <w:rPr>
          <w:sz w:val="32"/>
          <w:szCs w:val="32"/>
        </w:rPr>
        <w:t>Shear Wall Design with the 2015 SDPWS</w:t>
      </w:r>
    </w:p>
    <w:p w:rsidR="00602953" w:rsidRDefault="00726AAA" w:rsidP="00D34E1A">
      <w:pPr>
        <w:pBdr>
          <w:bottom w:val="single" w:sz="6" w:space="1" w:color="auto"/>
        </w:pBdr>
        <w:spacing w:line="360" w:lineRule="auto"/>
        <w:ind w:left="1800"/>
      </w:pPr>
      <w:r>
        <w:rPr>
          <w:b/>
          <w:sz w:val="44"/>
          <w:szCs w:val="44"/>
        </w:rPr>
        <w:t>Knowledge Ass</w:t>
      </w:r>
      <w:bookmarkStart w:id="0" w:name="_GoBack"/>
      <w:bookmarkEnd w:id="0"/>
      <w:r>
        <w:rPr>
          <w:b/>
          <w:sz w:val="44"/>
          <w:szCs w:val="44"/>
        </w:rPr>
        <w:t>essment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02953" w:rsidTr="00176C09">
        <w:tc>
          <w:tcPr>
            <w:tcW w:w="1908" w:type="dxa"/>
          </w:tcPr>
          <w:p w:rsidR="00602953" w:rsidRPr="00AD1B0F" w:rsidRDefault="00674A8F" w:rsidP="009F7955">
            <w:r>
              <w:rPr>
                <w:b/>
              </w:rPr>
              <w:t xml:space="preserve">Question </w:t>
            </w:r>
            <w:r w:rsidR="009F7955">
              <w:rPr>
                <w:b/>
              </w:rPr>
              <w:t>1</w:t>
            </w:r>
            <w:r w:rsidR="00AD1B0F">
              <w:rPr>
                <w:b/>
              </w:rPr>
              <w:br/>
            </w:r>
            <w:r w:rsidR="00AD1B0F">
              <w:t>(Slide 1</w:t>
            </w:r>
            <w:r w:rsidR="00CC6E6F">
              <w:t>0</w:t>
            </w:r>
            <w:r w:rsidR="00AD1B0F">
              <w:t>)</w:t>
            </w:r>
          </w:p>
        </w:tc>
        <w:tc>
          <w:tcPr>
            <w:tcW w:w="7668" w:type="dxa"/>
          </w:tcPr>
          <w:p w:rsidR="00602953" w:rsidRDefault="00CC6E6F" w:rsidP="00E32D58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 w:rsidRPr="00CC6E6F">
              <w:rPr>
                <w:rFonts w:asciiTheme="minorHAnsi" w:hAnsiTheme="minorHAnsi"/>
              </w:rPr>
              <w:t xml:space="preserve">True or false: When shear walls are </w:t>
            </w:r>
            <w:r w:rsidR="001966BF">
              <w:rPr>
                <w:rFonts w:asciiTheme="minorHAnsi" w:hAnsiTheme="minorHAnsi"/>
              </w:rPr>
              <w:t>designed properly</w:t>
            </w:r>
            <w:r w:rsidRPr="00CC6E6F">
              <w:rPr>
                <w:rFonts w:asciiTheme="minorHAnsi" w:hAnsiTheme="minorHAnsi"/>
              </w:rPr>
              <w:t xml:space="preserve">, they </w:t>
            </w:r>
            <w:r w:rsidR="001966BF">
              <w:rPr>
                <w:rFonts w:asciiTheme="minorHAnsi" w:hAnsiTheme="minorHAnsi"/>
              </w:rPr>
              <w:t>are capable of</w:t>
            </w:r>
            <w:r w:rsidRPr="00CC6E6F">
              <w:rPr>
                <w:rFonts w:asciiTheme="minorHAnsi" w:hAnsiTheme="minorHAnsi"/>
              </w:rPr>
              <w:t xml:space="preserve"> </w:t>
            </w:r>
            <w:r w:rsidR="001966BF" w:rsidRPr="00CC6E6F">
              <w:rPr>
                <w:rFonts w:asciiTheme="minorHAnsi" w:hAnsiTheme="minorHAnsi"/>
              </w:rPr>
              <w:t>transfer</w:t>
            </w:r>
            <w:r w:rsidR="001966BF">
              <w:rPr>
                <w:rFonts w:asciiTheme="minorHAnsi" w:hAnsiTheme="minorHAnsi"/>
              </w:rPr>
              <w:t>ring</w:t>
            </w:r>
            <w:r w:rsidRPr="00CC6E6F">
              <w:rPr>
                <w:rFonts w:asciiTheme="minorHAnsi" w:hAnsiTheme="minorHAnsi"/>
              </w:rPr>
              <w:t xml:space="preserve"> forces to the next element in the load path below them, such as other shear walls, floors, walls, slabs or footings.</w:t>
            </w:r>
          </w:p>
          <w:p w:rsidR="00687A45" w:rsidRPr="00CC6E6F" w:rsidRDefault="00CC6E6F" w:rsidP="00687A45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CC6E6F">
              <w:rPr>
                <w:rFonts w:asciiTheme="minorHAnsi" w:hAnsiTheme="minorHAnsi"/>
                <w:b/>
              </w:rPr>
              <w:t>True</w:t>
            </w:r>
          </w:p>
          <w:p w:rsidR="00F349C2" w:rsidRPr="00CC6E6F" w:rsidRDefault="00CC6E6F" w:rsidP="00CC6E6F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False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957EC8" w:rsidRDefault="00204AD1" w:rsidP="009F7955">
            <w:r>
              <w:br w:type="page"/>
            </w:r>
            <w:r>
              <w:rPr>
                <w:b/>
              </w:rPr>
              <w:t xml:space="preserve">Question </w:t>
            </w:r>
            <w:r w:rsidR="009F7955">
              <w:rPr>
                <w:b/>
              </w:rPr>
              <w:t>2</w:t>
            </w:r>
            <w:r w:rsidR="00957EC8">
              <w:rPr>
                <w:b/>
              </w:rPr>
              <w:br/>
            </w:r>
            <w:r w:rsidR="00434A33">
              <w:t>(Slide</w:t>
            </w:r>
            <w:r w:rsidR="00327B5E">
              <w:t>s</w:t>
            </w:r>
            <w:r w:rsidR="00434A33">
              <w:t xml:space="preserve"> 20</w:t>
            </w:r>
            <w:r w:rsidR="00327B5E">
              <w:t>, 21</w:t>
            </w:r>
            <w:r w:rsidR="00957EC8">
              <w:t>)</w:t>
            </w:r>
          </w:p>
        </w:tc>
        <w:tc>
          <w:tcPr>
            <w:tcW w:w="7668" w:type="dxa"/>
          </w:tcPr>
          <w:p w:rsidR="00204AD1" w:rsidRDefault="00434A33" w:rsidP="00E32D58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 w:rsidRPr="00434A33">
              <w:rPr>
                <w:rFonts w:asciiTheme="minorHAnsi" w:hAnsiTheme="minorHAnsi"/>
              </w:rPr>
              <w:t>Tabulated nominal unit shear capacities for wood-based panels are provided in:</w:t>
            </w:r>
          </w:p>
          <w:p w:rsidR="00204AD1" w:rsidRPr="00434A33" w:rsidRDefault="00434A33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 w:rsidRPr="00434A33">
              <w:rPr>
                <w:rFonts w:asciiTheme="minorHAnsi" w:hAnsiTheme="minorHAnsi"/>
              </w:rPr>
              <w:t>SDPWS Section 3.6.1</w:t>
            </w:r>
          </w:p>
          <w:p w:rsidR="00204AD1" w:rsidRPr="00363488" w:rsidRDefault="00434A33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IBC Section 2305.1.3.1</w:t>
            </w:r>
          </w:p>
          <w:p w:rsidR="00204AD1" w:rsidRPr="00434A33" w:rsidRDefault="00434A33" w:rsidP="00373F7B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434A33">
              <w:rPr>
                <w:rFonts w:asciiTheme="minorHAnsi" w:hAnsiTheme="minorHAnsi"/>
                <w:b/>
              </w:rPr>
              <w:t>SDPWS Table 4.3A</w:t>
            </w:r>
          </w:p>
          <w:p w:rsidR="00912351" w:rsidRPr="00373F7B" w:rsidRDefault="00434A33" w:rsidP="00373F7B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ASCE 7 Table 6-2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4764B8" w:rsidP="009F7955">
            <w:r>
              <w:rPr>
                <w:b/>
              </w:rPr>
              <w:t xml:space="preserve">Question </w:t>
            </w:r>
            <w:r w:rsidR="009F7955">
              <w:rPr>
                <w:b/>
              </w:rPr>
              <w:t>3</w:t>
            </w:r>
            <w:r>
              <w:rPr>
                <w:b/>
              </w:rPr>
              <w:br/>
            </w:r>
            <w:r w:rsidR="006D4506">
              <w:t>(Slide 25</w:t>
            </w:r>
            <w:r>
              <w:t>)</w:t>
            </w:r>
          </w:p>
        </w:tc>
        <w:tc>
          <w:tcPr>
            <w:tcW w:w="7668" w:type="dxa"/>
          </w:tcPr>
          <w:p w:rsidR="00820DC8" w:rsidRPr="00820DC8" w:rsidRDefault="006D4506" w:rsidP="00FD216C">
            <w:pPr>
              <w:pStyle w:val="ListParagraph"/>
              <w:numPr>
                <w:ilvl w:val="0"/>
                <w:numId w:val="14"/>
              </w:numPr>
              <w:spacing w:before="120" w:after="120"/>
              <w:ind w:left="432"/>
              <w:rPr>
                <w:rFonts w:eastAsia="Times New Roman" w:cs="Arial"/>
                <w:color w:val="000000"/>
              </w:rPr>
            </w:pPr>
            <w:r>
              <w:t>SDPWS Section 4.3.1 defines permissible deflection as the deflection that:</w:t>
            </w:r>
          </w:p>
          <w:p w:rsidR="00204AD1" w:rsidRPr="00B9509C" w:rsidRDefault="006D4506" w:rsidP="00820DC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</w:rPr>
            </w:pPr>
            <w:r w:rsidRPr="006D4506">
              <w:rPr>
                <w:rFonts w:asciiTheme="minorHAnsi" w:hAnsiTheme="minorHAnsi"/>
              </w:rPr>
              <w:t>Does not exceed 2” of inter-story drift</w:t>
            </w:r>
          </w:p>
          <w:p w:rsidR="00BA7A76" w:rsidRPr="00B9509C" w:rsidRDefault="006D4506" w:rsidP="00820DC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6D4506">
              <w:rPr>
                <w:rFonts w:asciiTheme="minorHAnsi" w:hAnsiTheme="minorHAnsi"/>
                <w:b/>
              </w:rPr>
              <w:t>Permits the shear wall and attached elements to maintain their structural integrity and continue to support their prescribed loads</w:t>
            </w:r>
          </w:p>
          <w:p w:rsidR="00B9509C" w:rsidRDefault="006D4506" w:rsidP="00820DC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</w:rPr>
            </w:pPr>
            <w:r w:rsidRPr="006D4506">
              <w:rPr>
                <w:rFonts w:asciiTheme="minorHAnsi" w:hAnsiTheme="minorHAnsi"/>
              </w:rPr>
              <w:t>Allows the continuous load path to transfer loads to the other elements of the lateral-force-resisting system</w:t>
            </w:r>
          </w:p>
          <w:p w:rsidR="00B9509C" w:rsidRPr="00322BFD" w:rsidRDefault="006D4506" w:rsidP="00820DC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of the above</w:t>
            </w:r>
          </w:p>
        </w:tc>
      </w:tr>
    </w:tbl>
    <w:p w:rsidR="00204AD1" w:rsidRDefault="00204AD1" w:rsidP="00204AD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4764B8" w:rsidP="009F7955">
            <w:r>
              <w:rPr>
                <w:b/>
              </w:rPr>
              <w:t xml:space="preserve">Question </w:t>
            </w:r>
            <w:r w:rsidR="009F7955">
              <w:rPr>
                <w:b/>
              </w:rPr>
              <w:t>4</w:t>
            </w:r>
            <w:r>
              <w:rPr>
                <w:b/>
              </w:rPr>
              <w:br/>
            </w:r>
            <w:r>
              <w:t>(Slide</w:t>
            </w:r>
            <w:r w:rsidR="009A4D77">
              <w:t>s</w:t>
            </w:r>
            <w:r w:rsidR="00657981">
              <w:t xml:space="preserve"> 4</w:t>
            </w:r>
            <w:r w:rsidR="00EF724D">
              <w:t>8</w:t>
            </w:r>
            <w:r>
              <w:t>)</w:t>
            </w:r>
          </w:p>
        </w:tc>
        <w:tc>
          <w:tcPr>
            <w:tcW w:w="7668" w:type="dxa"/>
          </w:tcPr>
          <w:p w:rsidR="00204AD1" w:rsidRDefault="00657981" w:rsidP="00E32D58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When is it most beneficial to use the new Equal Deflection Calculation (1.25-0.125h/</w:t>
            </w:r>
            <w:proofErr w:type="spellStart"/>
            <w:r>
              <w:rPr>
                <w:rFonts w:asciiTheme="minorHAnsi" w:hAnsiTheme="minorHAnsi"/>
              </w:rPr>
              <w:t>b</w:t>
            </w:r>
            <w:r w:rsidRPr="00657981">
              <w:rPr>
                <w:rFonts w:asciiTheme="minorHAnsi" w:hAnsiTheme="minorHAnsi"/>
                <w:vertAlign w:val="subscript"/>
              </w:rPr>
              <w:t>s</w:t>
            </w:r>
            <w:proofErr w:type="spellEnd"/>
            <w:r>
              <w:rPr>
                <w:rFonts w:asciiTheme="minorHAnsi" w:hAnsiTheme="minorHAnsi"/>
              </w:rPr>
              <w:t xml:space="preserve">)? </w:t>
            </w:r>
          </w:p>
          <w:p w:rsidR="00204AD1" w:rsidRDefault="00657981" w:rsidP="00430BAF">
            <w:pPr>
              <w:pStyle w:val="FSMapText"/>
              <w:numPr>
                <w:ilvl w:val="0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When you have a mixture of both low and high aspect ratio shear walls in a wall line.</w:t>
            </w:r>
          </w:p>
          <w:p w:rsidR="00204AD1" w:rsidRPr="00657981" w:rsidRDefault="00657981" w:rsidP="00430BAF">
            <w:pPr>
              <w:pStyle w:val="FSMapText"/>
              <w:numPr>
                <w:ilvl w:val="0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When you have</w:t>
            </w:r>
            <w:r w:rsidRPr="00657981">
              <w:rPr>
                <w:rFonts w:asciiTheme="minorHAnsi" w:hAnsiTheme="minorHAnsi"/>
              </w:rPr>
              <w:t xml:space="preserve"> all low aspect ratio shear walls in a wall line.</w:t>
            </w:r>
          </w:p>
          <w:p w:rsidR="00204AD1" w:rsidRPr="00657981" w:rsidRDefault="00657981" w:rsidP="00430BAF">
            <w:pPr>
              <w:pStyle w:val="FSMapText"/>
              <w:numPr>
                <w:ilvl w:val="0"/>
                <w:numId w:val="22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When you have</w:t>
            </w:r>
            <w:r w:rsidRPr="00657981">
              <w:rPr>
                <w:rFonts w:asciiTheme="minorHAnsi" w:hAnsiTheme="minorHAnsi"/>
                <w:b/>
              </w:rPr>
              <w:t xml:space="preserve"> all high aspect ratio shear walls in a wall line.</w:t>
            </w:r>
          </w:p>
          <w:p w:rsidR="00342EFE" w:rsidRPr="00EF724D" w:rsidRDefault="00657981" w:rsidP="00430BAF">
            <w:pPr>
              <w:pStyle w:val="FSMapText"/>
              <w:numPr>
                <w:ilvl w:val="0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When you are only analyzing a single shear wall in a wall line.</w:t>
            </w:r>
          </w:p>
        </w:tc>
      </w:tr>
    </w:tbl>
    <w:p w:rsidR="00E67942" w:rsidRDefault="00E67942" w:rsidP="00E67942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E67942" w:rsidTr="00A45072">
        <w:tc>
          <w:tcPr>
            <w:tcW w:w="1908" w:type="dxa"/>
          </w:tcPr>
          <w:p w:rsidR="00E67942" w:rsidRPr="00E646DB" w:rsidRDefault="004764B8" w:rsidP="009F7955">
            <w:r>
              <w:rPr>
                <w:b/>
              </w:rPr>
              <w:t xml:space="preserve">Question </w:t>
            </w:r>
            <w:r w:rsidR="009F7955">
              <w:rPr>
                <w:b/>
              </w:rPr>
              <w:t>5</w:t>
            </w:r>
            <w:r w:rsidR="00E646DB">
              <w:rPr>
                <w:b/>
              </w:rPr>
              <w:br/>
            </w:r>
            <w:r w:rsidR="00713486">
              <w:t xml:space="preserve">(Slide </w:t>
            </w:r>
            <w:r w:rsidR="008576DB">
              <w:t>30</w:t>
            </w:r>
            <w:r w:rsidR="00E646DB">
              <w:t>)</w:t>
            </w:r>
          </w:p>
        </w:tc>
        <w:tc>
          <w:tcPr>
            <w:tcW w:w="7668" w:type="dxa"/>
          </w:tcPr>
          <w:p w:rsidR="00E67942" w:rsidRDefault="008576DB" w:rsidP="00E32D58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 w:rsidRPr="008576DB">
              <w:rPr>
                <w:rFonts w:asciiTheme="minorHAnsi" w:hAnsiTheme="minorHAnsi"/>
              </w:rPr>
              <w:t>SDPWS</w:t>
            </w:r>
            <w:r w:rsidR="004A0777">
              <w:rPr>
                <w:rFonts w:asciiTheme="minorHAnsi" w:hAnsiTheme="minorHAnsi"/>
              </w:rPr>
              <w:t xml:space="preserve"> Section 4.3.6.4.3 </w:t>
            </w:r>
            <w:r w:rsidRPr="008576DB">
              <w:rPr>
                <w:rFonts w:asciiTheme="minorHAnsi" w:hAnsiTheme="minorHAnsi"/>
              </w:rPr>
              <w:t>requires foundation anchor bolts to have a steel plate washer under each nut not less than 0.229”x3”x3</w:t>
            </w:r>
            <w:r w:rsidR="00C522AE">
              <w:rPr>
                <w:rFonts w:asciiTheme="minorHAnsi" w:hAnsiTheme="minorHAnsi"/>
              </w:rPr>
              <w:t>” in size. W</w:t>
            </w:r>
            <w:r w:rsidRPr="008576DB">
              <w:rPr>
                <w:rFonts w:asciiTheme="minorHAnsi" w:hAnsiTheme="minorHAnsi"/>
              </w:rPr>
              <w:t>asher</w:t>
            </w:r>
            <w:r w:rsidR="00C522AE">
              <w:rPr>
                <w:rFonts w:asciiTheme="minorHAnsi" w:hAnsiTheme="minorHAnsi"/>
              </w:rPr>
              <w:t>s are</w:t>
            </w:r>
            <w:r w:rsidRPr="008576DB">
              <w:rPr>
                <w:rFonts w:asciiTheme="minorHAnsi" w:hAnsiTheme="minorHAnsi"/>
              </w:rPr>
              <w:t xml:space="preserve"> necessary so that the __________ </w:t>
            </w:r>
            <w:r w:rsidR="00C522AE">
              <w:rPr>
                <w:rFonts w:asciiTheme="minorHAnsi" w:hAnsiTheme="minorHAnsi"/>
              </w:rPr>
              <w:t>do</w:t>
            </w:r>
            <w:r w:rsidRPr="008576DB">
              <w:rPr>
                <w:rFonts w:asciiTheme="minorHAnsi" w:hAnsiTheme="minorHAnsi"/>
              </w:rPr>
              <w:t xml:space="preserve"> not experience a __________.</w:t>
            </w:r>
          </w:p>
          <w:p w:rsidR="00E67942" w:rsidRPr="00656C8F" w:rsidRDefault="008576DB" w:rsidP="00367031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Sill plate</w:t>
            </w:r>
            <w:r w:rsidR="00C522AE">
              <w:rPr>
                <w:rFonts w:asciiTheme="minorHAnsi" w:hAnsiTheme="minorHAnsi"/>
                <w:b/>
              </w:rPr>
              <w:t>s</w:t>
            </w:r>
            <w:r>
              <w:rPr>
                <w:rFonts w:asciiTheme="minorHAnsi" w:hAnsiTheme="minorHAnsi"/>
                <w:b/>
              </w:rPr>
              <w:t xml:space="preserve"> :: brittle failure</w:t>
            </w:r>
          </w:p>
          <w:p w:rsidR="00E67942" w:rsidRDefault="008576DB" w:rsidP="00C16D56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Sill plate</w:t>
            </w:r>
            <w:r w:rsidR="00C522AE">
              <w:rPr>
                <w:rFonts w:asciiTheme="minorHAnsi" w:hAnsiTheme="minorHAnsi"/>
              </w:rPr>
              <w:t>s</w:t>
            </w:r>
            <w:r>
              <w:rPr>
                <w:rFonts w:asciiTheme="minorHAnsi" w:hAnsiTheme="minorHAnsi"/>
              </w:rPr>
              <w:t xml:space="preserve"> :: ductile failure</w:t>
            </w:r>
          </w:p>
          <w:p w:rsidR="008576DB" w:rsidRDefault="008576DB" w:rsidP="00C16D56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Nails :: brittle failure</w:t>
            </w:r>
          </w:p>
          <w:p w:rsidR="008576DB" w:rsidRPr="00C16D56" w:rsidRDefault="008576DB" w:rsidP="00C16D56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Nails :: ductile failure</w:t>
            </w:r>
          </w:p>
        </w:tc>
      </w:tr>
    </w:tbl>
    <w:p w:rsidR="00614FB1" w:rsidRDefault="00614FB1" w:rsidP="00614FB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14FB1" w:rsidTr="00A45072">
        <w:tc>
          <w:tcPr>
            <w:tcW w:w="1908" w:type="dxa"/>
          </w:tcPr>
          <w:p w:rsidR="00614FB1" w:rsidRPr="009B3F6B" w:rsidRDefault="009B3F6B" w:rsidP="009F7955">
            <w:r>
              <w:rPr>
                <w:b/>
              </w:rPr>
              <w:t xml:space="preserve">Question </w:t>
            </w:r>
            <w:r w:rsidR="009F7955">
              <w:rPr>
                <w:b/>
              </w:rPr>
              <w:t>6</w:t>
            </w:r>
            <w:r>
              <w:rPr>
                <w:b/>
              </w:rPr>
              <w:br/>
            </w:r>
            <w:r>
              <w:t xml:space="preserve">(Slide </w:t>
            </w:r>
            <w:r w:rsidR="00113DE9">
              <w:t>3</w:t>
            </w:r>
            <w:r w:rsidR="00880EED">
              <w:t>9</w:t>
            </w:r>
            <w:r>
              <w:t>)</w:t>
            </w:r>
          </w:p>
        </w:tc>
        <w:tc>
          <w:tcPr>
            <w:tcW w:w="7668" w:type="dxa"/>
          </w:tcPr>
          <w:p w:rsidR="00614FB1" w:rsidRDefault="00843FDC" w:rsidP="00E32D58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True or false: When determining reduced capacities for shear walls with high aspect ratios, t</w:t>
            </w:r>
            <w:r w:rsidR="00880EED" w:rsidRPr="00880EED">
              <w:rPr>
                <w:rFonts w:asciiTheme="minorHAnsi" w:hAnsiTheme="minorHAnsi"/>
              </w:rPr>
              <w:t>he 2b</w:t>
            </w:r>
            <w:r w:rsidR="00880EED" w:rsidRPr="00880EED">
              <w:rPr>
                <w:rFonts w:asciiTheme="minorHAnsi" w:hAnsiTheme="minorHAnsi"/>
                <w:vertAlign w:val="subscript"/>
              </w:rPr>
              <w:t>s</w:t>
            </w:r>
            <w:r w:rsidR="0013780B">
              <w:rPr>
                <w:rFonts w:asciiTheme="minorHAnsi" w:hAnsiTheme="minorHAnsi"/>
              </w:rPr>
              <w:t>/h factor must be</w:t>
            </w:r>
            <w:r w:rsidR="00880EED" w:rsidRPr="00880EED">
              <w:rPr>
                <w:rFonts w:asciiTheme="minorHAnsi" w:hAnsiTheme="minorHAnsi"/>
              </w:rPr>
              <w:t xml:space="preserve"> applied simultaneously with the </w:t>
            </w:r>
            <w:r>
              <w:rPr>
                <w:rFonts w:asciiTheme="minorHAnsi" w:hAnsiTheme="minorHAnsi"/>
              </w:rPr>
              <w:br/>
            </w:r>
            <w:r w:rsidR="00880EED" w:rsidRPr="00880EED">
              <w:rPr>
                <w:rFonts w:asciiTheme="minorHAnsi" w:hAnsiTheme="minorHAnsi"/>
              </w:rPr>
              <w:t>1.25</w:t>
            </w:r>
            <w:r>
              <w:rPr>
                <w:rFonts w:asciiTheme="minorHAnsi" w:hAnsiTheme="minorHAnsi" w:cstheme="minorHAnsi"/>
              </w:rPr>
              <w:t>-</w:t>
            </w:r>
            <w:r w:rsidR="00880EED" w:rsidRPr="00880EED">
              <w:rPr>
                <w:rFonts w:asciiTheme="minorHAnsi" w:hAnsiTheme="minorHAnsi"/>
              </w:rPr>
              <w:t>0.125h/</w:t>
            </w:r>
            <w:proofErr w:type="spellStart"/>
            <w:r w:rsidR="00880EED" w:rsidRPr="00880EED">
              <w:rPr>
                <w:rFonts w:asciiTheme="minorHAnsi" w:hAnsiTheme="minorHAnsi"/>
              </w:rPr>
              <w:t>b</w:t>
            </w:r>
            <w:r w:rsidR="00880EED" w:rsidRPr="00880EED">
              <w:rPr>
                <w:rFonts w:asciiTheme="minorHAnsi" w:hAnsiTheme="minorHAnsi"/>
                <w:vertAlign w:val="subscript"/>
              </w:rPr>
              <w:t>s</w:t>
            </w:r>
            <w:proofErr w:type="spellEnd"/>
            <w:r w:rsidR="00880EED" w:rsidRPr="00880EED">
              <w:rPr>
                <w:rFonts w:asciiTheme="minorHAnsi" w:hAnsiTheme="minorHAnsi"/>
              </w:rPr>
              <w:t xml:space="preserve"> factor.</w:t>
            </w:r>
          </w:p>
          <w:p w:rsidR="00614FB1" w:rsidRPr="0013780B" w:rsidRDefault="00074970" w:rsidP="00614FB1">
            <w:pPr>
              <w:pStyle w:val="FSMapText"/>
              <w:numPr>
                <w:ilvl w:val="0"/>
                <w:numId w:val="25"/>
              </w:numPr>
              <w:ind w:left="792" w:hanging="270"/>
              <w:rPr>
                <w:rFonts w:asciiTheme="minorHAnsi" w:hAnsiTheme="minorHAnsi"/>
              </w:rPr>
            </w:pPr>
            <w:r w:rsidRPr="0013780B">
              <w:rPr>
                <w:rFonts w:asciiTheme="minorHAnsi" w:hAnsiTheme="minorHAnsi"/>
              </w:rPr>
              <w:t>True</w:t>
            </w:r>
          </w:p>
          <w:p w:rsidR="00614FB1" w:rsidRPr="0013780B" w:rsidRDefault="00074970" w:rsidP="00074970">
            <w:pPr>
              <w:pStyle w:val="FSMapText"/>
              <w:numPr>
                <w:ilvl w:val="0"/>
                <w:numId w:val="25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13780B">
              <w:rPr>
                <w:rFonts w:asciiTheme="minorHAnsi" w:hAnsiTheme="minorHAnsi"/>
                <w:b/>
              </w:rPr>
              <w:t>False</w:t>
            </w:r>
          </w:p>
        </w:tc>
      </w:tr>
    </w:tbl>
    <w:p w:rsidR="00DE6572" w:rsidRDefault="00DE6572" w:rsidP="00DE6572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E6572" w:rsidTr="00A45072">
        <w:tc>
          <w:tcPr>
            <w:tcW w:w="1908" w:type="dxa"/>
          </w:tcPr>
          <w:p w:rsidR="00DE6572" w:rsidRPr="00933679" w:rsidRDefault="00713486" w:rsidP="009F7955">
            <w:r>
              <w:rPr>
                <w:b/>
              </w:rPr>
              <w:t xml:space="preserve">Question </w:t>
            </w:r>
            <w:r w:rsidR="009F7955">
              <w:rPr>
                <w:b/>
              </w:rPr>
              <w:t>7</w:t>
            </w:r>
            <w:r w:rsidR="00933679">
              <w:rPr>
                <w:b/>
              </w:rPr>
              <w:br/>
            </w:r>
            <w:r w:rsidR="00B82908">
              <w:t>(Slide 34</w:t>
            </w:r>
            <w:r w:rsidR="00933679">
              <w:t>)</w:t>
            </w:r>
          </w:p>
        </w:tc>
        <w:tc>
          <w:tcPr>
            <w:tcW w:w="7668" w:type="dxa"/>
          </w:tcPr>
          <w:p w:rsidR="00DE6572" w:rsidRDefault="00D139A1" w:rsidP="00A45072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True or false: </w:t>
            </w:r>
            <w:r w:rsidR="00B82908" w:rsidRPr="00B82908">
              <w:rPr>
                <w:rFonts w:asciiTheme="minorHAnsi" w:hAnsiTheme="minorHAnsi"/>
              </w:rPr>
              <w:t xml:space="preserve">In the 2015 SDPWS, </w:t>
            </w:r>
            <w:r w:rsidRPr="00716088">
              <w:rPr>
                <w:rFonts w:asciiTheme="minorHAnsi" w:hAnsiTheme="minorHAnsi"/>
                <w:i/>
              </w:rPr>
              <w:t>only</w:t>
            </w:r>
            <w:r w:rsidR="00B82908" w:rsidRPr="00B82908">
              <w:rPr>
                <w:rFonts w:asciiTheme="minorHAnsi" w:hAnsiTheme="minorHAnsi"/>
              </w:rPr>
              <w:t xml:space="preserve"> seismic governed designs will need to consider adjustment factors for </w:t>
            </w:r>
            <w:r>
              <w:rPr>
                <w:rFonts w:asciiTheme="minorHAnsi" w:hAnsiTheme="minorHAnsi"/>
              </w:rPr>
              <w:t>high aspect ratio</w:t>
            </w:r>
            <w:r w:rsidR="00B82908" w:rsidRPr="00B8290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shear walls.</w:t>
            </w:r>
          </w:p>
          <w:p w:rsidR="00DE6572" w:rsidRDefault="00D139A1" w:rsidP="00A45072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True</w:t>
            </w:r>
          </w:p>
          <w:p w:rsidR="00DE6572" w:rsidRPr="00D139A1" w:rsidRDefault="00D139A1" w:rsidP="00D139A1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False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4F7E85" w:rsidTr="00A45072">
        <w:tc>
          <w:tcPr>
            <w:tcW w:w="1908" w:type="dxa"/>
          </w:tcPr>
          <w:p w:rsidR="004F7E85" w:rsidRPr="00713486" w:rsidRDefault="004F7E85" w:rsidP="009F7955">
            <w:r>
              <w:br w:type="page"/>
            </w:r>
            <w:r w:rsidR="00713486">
              <w:rPr>
                <w:b/>
              </w:rPr>
              <w:t xml:space="preserve">Question </w:t>
            </w:r>
            <w:r w:rsidR="009F7955">
              <w:rPr>
                <w:b/>
              </w:rPr>
              <w:t>8</w:t>
            </w:r>
            <w:r w:rsidR="00713486">
              <w:rPr>
                <w:b/>
              </w:rPr>
              <w:br/>
            </w:r>
            <w:r w:rsidR="00C40CA3">
              <w:t>(Slide</w:t>
            </w:r>
            <w:r w:rsidR="00FB15F0">
              <w:t xml:space="preserve"> </w:t>
            </w:r>
            <w:r w:rsidR="00C40CA3">
              <w:t>34</w:t>
            </w:r>
            <w:r w:rsidR="00713486">
              <w:t>)</w:t>
            </w:r>
          </w:p>
        </w:tc>
        <w:tc>
          <w:tcPr>
            <w:tcW w:w="7668" w:type="dxa"/>
          </w:tcPr>
          <w:p w:rsidR="004F7E85" w:rsidRDefault="00C40CA3" w:rsidP="00A45072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maximum permitted aspect ratio for a shear wall:</w:t>
            </w:r>
          </w:p>
          <w:p w:rsidR="004F7E85" w:rsidRPr="004F7E85" w:rsidRDefault="00C40CA3" w:rsidP="00A45072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Varies based on the shear wall’s sheathing material</w:t>
            </w:r>
            <w:r w:rsidR="00FB15F0" w:rsidRPr="00FB15F0">
              <w:rPr>
                <w:rFonts w:asciiTheme="minorHAnsi" w:hAnsiTheme="minorHAnsi"/>
                <w:b/>
              </w:rPr>
              <w:t>.</w:t>
            </w:r>
          </w:p>
          <w:p w:rsidR="004F7E85" w:rsidRDefault="00C40CA3" w:rsidP="00A45072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Is not addressed in the 2015 SDPWS</w:t>
            </w:r>
            <w:r w:rsidR="00FB15F0" w:rsidRPr="00FB15F0">
              <w:rPr>
                <w:rFonts w:asciiTheme="minorHAnsi" w:hAnsiTheme="minorHAnsi"/>
              </w:rPr>
              <w:t>.</w:t>
            </w:r>
          </w:p>
          <w:p w:rsidR="00435232" w:rsidRDefault="00C40CA3" w:rsidP="00FB15F0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Is independent of the shear wall’s sheathing material</w:t>
            </w:r>
            <w:r w:rsidR="00FB15F0" w:rsidRPr="00FB15F0">
              <w:rPr>
                <w:rFonts w:asciiTheme="minorHAnsi" w:hAnsiTheme="minorHAnsi"/>
              </w:rPr>
              <w:t>.</w:t>
            </w:r>
          </w:p>
          <w:p w:rsidR="00C40CA3" w:rsidRPr="00FB15F0" w:rsidRDefault="00C40CA3" w:rsidP="00FB15F0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Is always 1:1.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p w:rsidR="009F7955" w:rsidRDefault="009F7955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4F7E85" w:rsidTr="00A45072">
        <w:tc>
          <w:tcPr>
            <w:tcW w:w="1908" w:type="dxa"/>
          </w:tcPr>
          <w:p w:rsidR="004F7E85" w:rsidRPr="0071759F" w:rsidRDefault="004F7E85" w:rsidP="009F7955">
            <w:r>
              <w:lastRenderedPageBreak/>
              <w:br w:type="page"/>
            </w:r>
            <w:r w:rsidR="007C3F09">
              <w:rPr>
                <w:b/>
              </w:rPr>
              <w:t>Question 9</w:t>
            </w:r>
            <w:r w:rsidR="0071759F">
              <w:rPr>
                <w:b/>
              </w:rPr>
              <w:br/>
            </w:r>
            <w:r w:rsidR="002B4AD4">
              <w:t>(Slide 7</w:t>
            </w:r>
            <w:r w:rsidR="003D3C93">
              <w:t>9</w:t>
            </w:r>
            <w:r w:rsidR="0071759F">
              <w:t>)</w:t>
            </w:r>
          </w:p>
        </w:tc>
        <w:tc>
          <w:tcPr>
            <w:tcW w:w="7668" w:type="dxa"/>
          </w:tcPr>
          <w:p w:rsidR="004F7E85" w:rsidRDefault="002B4AD4" w:rsidP="00A45072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 w:rsidRPr="002B4AD4">
              <w:rPr>
                <w:rFonts w:asciiTheme="minorHAnsi" w:hAnsiTheme="minorHAnsi"/>
              </w:rPr>
              <w:t>To find the Shear Capacity Adjustment Factor (C</w:t>
            </w:r>
            <w:r w:rsidRPr="002B4AD4">
              <w:rPr>
                <w:rFonts w:asciiTheme="minorHAnsi" w:hAnsiTheme="minorHAnsi"/>
                <w:vertAlign w:val="subscript"/>
              </w:rPr>
              <w:t>o</w:t>
            </w:r>
            <w:r w:rsidRPr="002B4AD4">
              <w:rPr>
                <w:rFonts w:asciiTheme="minorHAnsi" w:hAnsiTheme="minorHAnsi"/>
              </w:rPr>
              <w:t>) for a perforated shear wall, SDPWS Table 4.3.3.5 requires the designer to know the percent of full-height sheathing and the __________.</w:t>
            </w:r>
          </w:p>
          <w:p w:rsidR="004F7E85" w:rsidRPr="000F6D85" w:rsidRDefault="002B4AD4" w:rsidP="004F7E85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Maximum induced unit shear</w:t>
            </w:r>
          </w:p>
          <w:p w:rsidR="004F7E85" w:rsidRPr="002B4AD4" w:rsidRDefault="002B4AD4" w:rsidP="004F7E85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2B4AD4">
              <w:rPr>
                <w:rFonts w:asciiTheme="minorHAnsi" w:hAnsiTheme="minorHAnsi"/>
                <w:b/>
              </w:rPr>
              <w:t>Maximum opening height</w:t>
            </w:r>
          </w:p>
          <w:p w:rsidR="004F7E85" w:rsidRDefault="002B4AD4" w:rsidP="004F7E85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Uniform uplift force</w:t>
            </w:r>
          </w:p>
          <w:p w:rsidR="004F7E85" w:rsidRPr="002B4AD4" w:rsidRDefault="002B4AD4" w:rsidP="002B4AD4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Tension and compression</w:t>
            </w:r>
          </w:p>
        </w:tc>
      </w:tr>
    </w:tbl>
    <w:p w:rsidR="007C3F09" w:rsidRDefault="007C3F09" w:rsidP="00F670DF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7C3F09" w:rsidTr="005D570B">
        <w:tc>
          <w:tcPr>
            <w:tcW w:w="1908" w:type="dxa"/>
          </w:tcPr>
          <w:p w:rsidR="007C3F09" w:rsidRPr="002A573B" w:rsidRDefault="007C3F09" w:rsidP="005D570B">
            <w:r>
              <w:br w:type="page"/>
            </w:r>
            <w:r>
              <w:rPr>
                <w:b/>
              </w:rPr>
              <w:t>Question 10</w:t>
            </w:r>
            <w:r>
              <w:rPr>
                <w:b/>
              </w:rPr>
              <w:br/>
            </w:r>
            <w:r w:rsidR="00C95234">
              <w:t>(Slide 104</w:t>
            </w:r>
            <w:r>
              <w:t>)</w:t>
            </w:r>
          </w:p>
        </w:tc>
        <w:tc>
          <w:tcPr>
            <w:tcW w:w="7668" w:type="dxa"/>
          </w:tcPr>
          <w:p w:rsidR="007C3F09" w:rsidRDefault="007C3F09" w:rsidP="005D570B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 w:rsidRPr="002D7DEB">
              <w:rPr>
                <w:rFonts w:asciiTheme="minorHAnsi" w:hAnsiTheme="minorHAnsi"/>
              </w:rPr>
              <w:t>True or false: When designing force-transfer shear walls, the definition of a wall pier changes depending on the height of the opening adjacent to it.</w:t>
            </w:r>
          </w:p>
          <w:p w:rsidR="007C3F09" w:rsidRPr="007C3F09" w:rsidRDefault="007C3F09" w:rsidP="005D570B">
            <w:pPr>
              <w:pStyle w:val="FSMapText"/>
              <w:numPr>
                <w:ilvl w:val="0"/>
                <w:numId w:val="27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7C3F09">
              <w:rPr>
                <w:rFonts w:asciiTheme="minorHAnsi" w:hAnsiTheme="minorHAnsi"/>
                <w:b/>
              </w:rPr>
              <w:t>True</w:t>
            </w:r>
          </w:p>
          <w:p w:rsidR="007C3F09" w:rsidRPr="007C3F09" w:rsidRDefault="007C3F09" w:rsidP="007C3F09">
            <w:pPr>
              <w:pStyle w:val="FSMapText"/>
              <w:numPr>
                <w:ilvl w:val="0"/>
                <w:numId w:val="2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False</w:t>
            </w:r>
          </w:p>
        </w:tc>
      </w:tr>
    </w:tbl>
    <w:p w:rsidR="007C3F09" w:rsidRDefault="007C3F09" w:rsidP="00F670DF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F670DF" w:rsidTr="00A45072">
        <w:tc>
          <w:tcPr>
            <w:tcW w:w="1908" w:type="dxa"/>
          </w:tcPr>
          <w:p w:rsidR="00F670DF" w:rsidRPr="002A573B" w:rsidRDefault="00DE6572" w:rsidP="009F7955">
            <w:r>
              <w:br w:type="page"/>
            </w:r>
            <w:r w:rsidR="005D50EB">
              <w:rPr>
                <w:b/>
              </w:rPr>
              <w:t>Question 1</w:t>
            </w:r>
            <w:r w:rsidR="009F7955">
              <w:rPr>
                <w:b/>
              </w:rPr>
              <w:t>1</w:t>
            </w:r>
            <w:r w:rsidR="002A573B">
              <w:rPr>
                <w:b/>
              </w:rPr>
              <w:br/>
            </w:r>
            <w:r w:rsidR="002A573B">
              <w:t xml:space="preserve">(Slide </w:t>
            </w:r>
            <w:r w:rsidR="000337E7">
              <w:t>90</w:t>
            </w:r>
            <w:r w:rsidR="002A573B">
              <w:t>)</w:t>
            </w:r>
          </w:p>
        </w:tc>
        <w:tc>
          <w:tcPr>
            <w:tcW w:w="7668" w:type="dxa"/>
          </w:tcPr>
          <w:p w:rsidR="00F670DF" w:rsidRDefault="00B1196C" w:rsidP="00A45072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 w:rsidRPr="00B1196C">
              <w:rPr>
                <w:rFonts w:asciiTheme="minorHAnsi" w:hAnsiTheme="minorHAnsi"/>
              </w:rPr>
              <w:t>Out of the three common rational approaches for designing a force-transfer shear wall, which technique provided the most re</w:t>
            </w:r>
            <w:r w:rsidR="006C7ECD">
              <w:rPr>
                <w:rFonts w:asciiTheme="minorHAnsi" w:hAnsiTheme="minorHAnsi"/>
              </w:rPr>
              <w:t>asonable agreement with</w:t>
            </w:r>
            <w:r w:rsidRPr="00B1196C">
              <w:rPr>
                <w:rFonts w:asciiTheme="minorHAnsi" w:hAnsiTheme="minorHAnsi"/>
              </w:rPr>
              <w:t xml:space="preserve"> strap forces</w:t>
            </w:r>
            <w:r w:rsidR="006C7ECD">
              <w:rPr>
                <w:rFonts w:asciiTheme="minorHAnsi" w:hAnsiTheme="minorHAnsi"/>
              </w:rPr>
              <w:t xml:space="preserve"> measured from full-scale testing</w:t>
            </w:r>
            <w:r w:rsidRPr="00B1196C">
              <w:rPr>
                <w:rFonts w:asciiTheme="minorHAnsi" w:hAnsiTheme="minorHAnsi"/>
              </w:rPr>
              <w:t>?</w:t>
            </w:r>
          </w:p>
          <w:p w:rsidR="00F670DF" w:rsidRDefault="00B1196C" w:rsidP="007C3F09">
            <w:pPr>
              <w:pStyle w:val="FSMapText"/>
              <w:numPr>
                <w:ilvl w:val="0"/>
                <w:numId w:val="4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Drag strut technique</w:t>
            </w:r>
          </w:p>
          <w:p w:rsidR="00F670DF" w:rsidRPr="00B1196C" w:rsidRDefault="00B1196C" w:rsidP="007C3F09">
            <w:pPr>
              <w:pStyle w:val="FSMapText"/>
              <w:numPr>
                <w:ilvl w:val="0"/>
                <w:numId w:val="47"/>
              </w:numPr>
              <w:ind w:left="792" w:hanging="270"/>
              <w:rPr>
                <w:rFonts w:asciiTheme="minorHAnsi" w:hAnsiTheme="minorHAnsi"/>
              </w:rPr>
            </w:pPr>
            <w:r w:rsidRPr="00B1196C">
              <w:rPr>
                <w:rFonts w:asciiTheme="minorHAnsi" w:hAnsiTheme="minorHAnsi"/>
              </w:rPr>
              <w:t>Cantilever technique</w:t>
            </w:r>
          </w:p>
          <w:p w:rsidR="00B1196C" w:rsidRDefault="00B1196C" w:rsidP="007C3F09">
            <w:pPr>
              <w:pStyle w:val="FSMapText"/>
              <w:numPr>
                <w:ilvl w:val="0"/>
                <w:numId w:val="47"/>
              </w:numPr>
              <w:ind w:left="792" w:hanging="270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Deikmann</w:t>
            </w:r>
            <w:proofErr w:type="spellEnd"/>
            <w:r>
              <w:rPr>
                <w:rFonts w:asciiTheme="minorHAnsi" w:hAnsiTheme="minorHAnsi"/>
                <w:b/>
              </w:rPr>
              <w:t xml:space="preserve"> technique</w:t>
            </w:r>
          </w:p>
          <w:p w:rsidR="00B1196C" w:rsidRPr="00B1196C" w:rsidRDefault="00B1196C" w:rsidP="007C3F09">
            <w:pPr>
              <w:pStyle w:val="FSMapText"/>
              <w:numPr>
                <w:ilvl w:val="0"/>
                <w:numId w:val="47"/>
              </w:numPr>
              <w:ind w:left="792" w:hanging="270"/>
              <w:rPr>
                <w:rFonts w:asciiTheme="minorHAnsi" w:hAnsiTheme="minorHAnsi"/>
              </w:rPr>
            </w:pPr>
            <w:r w:rsidRPr="00B1196C">
              <w:rPr>
                <w:rFonts w:asciiTheme="minorHAnsi" w:hAnsiTheme="minorHAnsi"/>
              </w:rPr>
              <w:t>None of the above</w:t>
            </w:r>
          </w:p>
        </w:tc>
      </w:tr>
    </w:tbl>
    <w:p w:rsidR="00C341CC" w:rsidRDefault="00C341CC" w:rsidP="00C341CC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C341CC" w:rsidTr="00A45072">
        <w:tc>
          <w:tcPr>
            <w:tcW w:w="1908" w:type="dxa"/>
          </w:tcPr>
          <w:p w:rsidR="00C341CC" w:rsidRPr="007057F1" w:rsidRDefault="00C341CC" w:rsidP="000337E7">
            <w:r>
              <w:br w:type="page"/>
            </w:r>
            <w:r w:rsidR="004F7E85">
              <w:rPr>
                <w:b/>
              </w:rPr>
              <w:t>Q</w:t>
            </w:r>
            <w:r w:rsidR="005D50EB">
              <w:rPr>
                <w:b/>
              </w:rPr>
              <w:t>uestion 1</w:t>
            </w:r>
            <w:r w:rsidR="009F7955">
              <w:rPr>
                <w:b/>
              </w:rPr>
              <w:t>2</w:t>
            </w:r>
            <w:r w:rsidR="007057F1">
              <w:rPr>
                <w:b/>
              </w:rPr>
              <w:br/>
            </w:r>
            <w:r w:rsidR="007057F1">
              <w:t>(Slide</w:t>
            </w:r>
            <w:r w:rsidR="00420534">
              <w:t xml:space="preserve"> 10</w:t>
            </w:r>
            <w:r w:rsidR="000337E7">
              <w:t>9</w:t>
            </w:r>
            <w:r w:rsidR="007057F1">
              <w:t>)</w:t>
            </w:r>
          </w:p>
        </w:tc>
        <w:tc>
          <w:tcPr>
            <w:tcW w:w="7668" w:type="dxa"/>
          </w:tcPr>
          <w:p w:rsidR="00C341CC" w:rsidRDefault="00420534" w:rsidP="00A45072">
            <w:pPr>
              <w:pStyle w:val="FSMapText"/>
              <w:numPr>
                <w:ilvl w:val="0"/>
                <w:numId w:val="14"/>
              </w:numPr>
              <w:ind w:left="432"/>
              <w:rPr>
                <w:rFonts w:asciiTheme="minorHAnsi" w:hAnsiTheme="minorHAnsi"/>
              </w:rPr>
            </w:pPr>
            <w:r w:rsidRPr="00420534">
              <w:rPr>
                <w:rFonts w:asciiTheme="minorHAnsi" w:hAnsiTheme="minorHAnsi"/>
              </w:rPr>
              <w:t xml:space="preserve">Which of the following is </w:t>
            </w:r>
            <w:r w:rsidRPr="00420534">
              <w:rPr>
                <w:rFonts w:asciiTheme="minorHAnsi" w:hAnsiTheme="minorHAnsi"/>
                <w:i/>
              </w:rPr>
              <w:t>not</w:t>
            </w:r>
            <w:r w:rsidRPr="00420534">
              <w:rPr>
                <w:rFonts w:asciiTheme="minorHAnsi" w:hAnsiTheme="minorHAnsi"/>
              </w:rPr>
              <w:t xml:space="preserve"> true about pre-fabricated shear walls:</w:t>
            </w:r>
          </w:p>
          <w:p w:rsidR="00C341CC" w:rsidRPr="00D42164" w:rsidRDefault="00420534" w:rsidP="00C341CC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Usually the most economical solution</w:t>
            </w:r>
          </w:p>
          <w:p w:rsidR="00C341CC" w:rsidRDefault="00420534" w:rsidP="00C341CC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Allow for more openings in a structure</w:t>
            </w:r>
          </w:p>
          <w:p w:rsidR="00C341CC" w:rsidRPr="00C732FF" w:rsidRDefault="00420534" w:rsidP="00C341CC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Help streamline quality, consistency and performance</w:t>
            </w:r>
          </w:p>
          <w:p w:rsidR="00C341CC" w:rsidRPr="00D42164" w:rsidRDefault="00420534" w:rsidP="00C341CC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Reduce design and labor time</w:t>
            </w:r>
          </w:p>
        </w:tc>
      </w:tr>
    </w:tbl>
    <w:p w:rsidR="00D84AAD" w:rsidRDefault="00D84AAD" w:rsidP="00D84AAD">
      <w:pPr>
        <w:pBdr>
          <w:bottom w:val="single" w:sz="6" w:space="1" w:color="auto"/>
        </w:pBdr>
        <w:ind w:left="1800"/>
      </w:pPr>
    </w:p>
    <w:sectPr w:rsidR="00D84AA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1A8" w:rsidRDefault="003111A8" w:rsidP="000A28D0">
      <w:pPr>
        <w:spacing w:after="0" w:line="240" w:lineRule="auto"/>
      </w:pPr>
      <w:r>
        <w:separator/>
      </w:r>
    </w:p>
  </w:endnote>
  <w:endnote w:type="continuationSeparator" w:id="0">
    <w:p w:rsidR="003111A8" w:rsidRDefault="003111A8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1A8" w:rsidRDefault="003111A8" w:rsidP="000A28D0">
      <w:pPr>
        <w:spacing w:after="0" w:line="240" w:lineRule="auto"/>
      </w:pPr>
      <w:r>
        <w:separator/>
      </w:r>
    </w:p>
  </w:footnote>
  <w:footnote w:type="continuationSeparator" w:id="0">
    <w:p w:rsidR="003111A8" w:rsidRDefault="003111A8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C6" w:rsidRPr="001A3AC6" w:rsidRDefault="00697CCF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SPDWS</w:t>
    </w:r>
    <w:r w:rsidR="00F61A0E">
      <w:rPr>
        <w:sz w:val="18"/>
        <w:szCs w:val="18"/>
      </w:rPr>
      <w:t xml:space="preserve"> </w:t>
    </w:r>
    <w:r>
      <w:rPr>
        <w:sz w:val="18"/>
        <w:szCs w:val="18"/>
      </w:rPr>
      <w:t>Shear Wall Design with the 2015 SDPWS</w:t>
    </w:r>
  </w:p>
  <w:p w:rsidR="000A28D0" w:rsidRPr="001A3AC6" w:rsidRDefault="00726AA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593"/>
    <w:multiLevelType w:val="hybridMultilevel"/>
    <w:tmpl w:val="4CD0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36551"/>
    <w:multiLevelType w:val="hybridMultilevel"/>
    <w:tmpl w:val="3EEA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62BB4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6D43DD"/>
    <w:multiLevelType w:val="hybridMultilevel"/>
    <w:tmpl w:val="853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F7B32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5382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974E96"/>
    <w:multiLevelType w:val="hybridMultilevel"/>
    <w:tmpl w:val="EC08B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530F0F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E47833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2063A6"/>
    <w:multiLevelType w:val="hybridMultilevel"/>
    <w:tmpl w:val="8FBCB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77477E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C714F6"/>
    <w:multiLevelType w:val="hybridMultilevel"/>
    <w:tmpl w:val="94B468DA"/>
    <w:lvl w:ilvl="0" w:tplc="668A4B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E1891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087170"/>
    <w:multiLevelType w:val="hybridMultilevel"/>
    <w:tmpl w:val="3AA07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1645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060BAE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22ABE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E476EF"/>
    <w:multiLevelType w:val="hybridMultilevel"/>
    <w:tmpl w:val="03AADC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168D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5765A6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6562A2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3B61A48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55D37"/>
    <w:multiLevelType w:val="hybridMultilevel"/>
    <w:tmpl w:val="193A4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7A657D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409501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4193935"/>
    <w:multiLevelType w:val="hybridMultilevel"/>
    <w:tmpl w:val="CA70C932"/>
    <w:lvl w:ilvl="0" w:tplc="42089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51252E"/>
    <w:multiLevelType w:val="hybridMultilevel"/>
    <w:tmpl w:val="D960F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E73DD2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0A75AE7"/>
    <w:multiLevelType w:val="hybridMultilevel"/>
    <w:tmpl w:val="0C0A2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86850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5D349F8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C4E55D8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0B3DC7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C32916"/>
    <w:multiLevelType w:val="hybridMultilevel"/>
    <w:tmpl w:val="D2A49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DB3D68"/>
    <w:multiLevelType w:val="hybridMultilevel"/>
    <w:tmpl w:val="CE344B62"/>
    <w:lvl w:ilvl="0" w:tplc="EB7C7630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323B3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E6806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DA270A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776FCD"/>
    <w:multiLevelType w:val="hybridMultilevel"/>
    <w:tmpl w:val="65E20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55BC8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EED39A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031685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6490DC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703026C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D8D6A22"/>
    <w:multiLevelType w:val="hybridMultilevel"/>
    <w:tmpl w:val="EAA8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FD09A6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7C0D47"/>
    <w:multiLevelType w:val="hybridMultilevel"/>
    <w:tmpl w:val="2EE6AD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9"/>
  </w:num>
  <w:num w:numId="4">
    <w:abstractNumId w:val="0"/>
  </w:num>
  <w:num w:numId="5">
    <w:abstractNumId w:val="46"/>
  </w:num>
  <w:num w:numId="6">
    <w:abstractNumId w:val="13"/>
  </w:num>
  <w:num w:numId="7">
    <w:abstractNumId w:val="22"/>
  </w:num>
  <w:num w:numId="8">
    <w:abstractNumId w:val="34"/>
  </w:num>
  <w:num w:numId="9">
    <w:abstractNumId w:val="26"/>
  </w:num>
  <w:num w:numId="10">
    <w:abstractNumId w:val="44"/>
  </w:num>
  <w:num w:numId="11">
    <w:abstractNumId w:val="1"/>
  </w:num>
  <w:num w:numId="12">
    <w:abstractNumId w:val="3"/>
  </w:num>
  <w:num w:numId="13">
    <w:abstractNumId w:val="33"/>
  </w:num>
  <w:num w:numId="14">
    <w:abstractNumId w:val="38"/>
  </w:num>
  <w:num w:numId="15">
    <w:abstractNumId w:val="25"/>
  </w:num>
  <w:num w:numId="16">
    <w:abstractNumId w:val="28"/>
  </w:num>
  <w:num w:numId="17">
    <w:abstractNumId w:val="21"/>
  </w:num>
  <w:num w:numId="18">
    <w:abstractNumId w:val="15"/>
  </w:num>
  <w:num w:numId="19">
    <w:abstractNumId w:val="37"/>
  </w:num>
  <w:num w:numId="20">
    <w:abstractNumId w:val="36"/>
  </w:num>
  <w:num w:numId="21">
    <w:abstractNumId w:val="4"/>
  </w:num>
  <w:num w:numId="22">
    <w:abstractNumId w:val="41"/>
  </w:num>
  <w:num w:numId="23">
    <w:abstractNumId w:val="35"/>
  </w:num>
  <w:num w:numId="24">
    <w:abstractNumId w:val="10"/>
  </w:num>
  <w:num w:numId="25">
    <w:abstractNumId w:val="5"/>
  </w:num>
  <w:num w:numId="26">
    <w:abstractNumId w:val="20"/>
  </w:num>
  <w:num w:numId="27">
    <w:abstractNumId w:val="45"/>
  </w:num>
  <w:num w:numId="28">
    <w:abstractNumId w:val="23"/>
  </w:num>
  <w:num w:numId="29">
    <w:abstractNumId w:val="30"/>
  </w:num>
  <w:num w:numId="30">
    <w:abstractNumId w:val="7"/>
  </w:num>
  <w:num w:numId="31">
    <w:abstractNumId w:val="32"/>
  </w:num>
  <w:num w:numId="32">
    <w:abstractNumId w:val="43"/>
  </w:num>
  <w:num w:numId="33">
    <w:abstractNumId w:val="40"/>
  </w:num>
  <w:num w:numId="34">
    <w:abstractNumId w:val="14"/>
  </w:num>
  <w:num w:numId="35">
    <w:abstractNumId w:val="8"/>
  </w:num>
  <w:num w:numId="36">
    <w:abstractNumId w:val="2"/>
  </w:num>
  <w:num w:numId="37">
    <w:abstractNumId w:val="18"/>
  </w:num>
  <w:num w:numId="38">
    <w:abstractNumId w:val="16"/>
  </w:num>
  <w:num w:numId="39">
    <w:abstractNumId w:val="19"/>
  </w:num>
  <w:num w:numId="40">
    <w:abstractNumId w:val="31"/>
  </w:num>
  <w:num w:numId="41">
    <w:abstractNumId w:val="27"/>
  </w:num>
  <w:num w:numId="42">
    <w:abstractNumId w:val="42"/>
  </w:num>
  <w:num w:numId="43">
    <w:abstractNumId w:val="12"/>
  </w:num>
  <w:num w:numId="44">
    <w:abstractNumId w:val="29"/>
  </w:num>
  <w:num w:numId="45">
    <w:abstractNumId w:val="39"/>
  </w:num>
  <w:num w:numId="46">
    <w:abstractNumId w:val="24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337E7"/>
    <w:rsid w:val="00072943"/>
    <w:rsid w:val="00074970"/>
    <w:rsid w:val="00074FC8"/>
    <w:rsid w:val="000A28CF"/>
    <w:rsid w:val="000A28D0"/>
    <w:rsid w:val="000A72EA"/>
    <w:rsid w:val="000B4462"/>
    <w:rsid w:val="000B6109"/>
    <w:rsid w:val="000C3C4D"/>
    <w:rsid w:val="000C41EE"/>
    <w:rsid w:val="000D0FED"/>
    <w:rsid w:val="000E0281"/>
    <w:rsid w:val="000F6D85"/>
    <w:rsid w:val="00102B5D"/>
    <w:rsid w:val="001061A2"/>
    <w:rsid w:val="00113DE9"/>
    <w:rsid w:val="0013780B"/>
    <w:rsid w:val="001414B5"/>
    <w:rsid w:val="00142910"/>
    <w:rsid w:val="001435E5"/>
    <w:rsid w:val="001846E1"/>
    <w:rsid w:val="001966BF"/>
    <w:rsid w:val="001A3AC6"/>
    <w:rsid w:val="001B2FEF"/>
    <w:rsid w:val="001D46DD"/>
    <w:rsid w:val="00204AD1"/>
    <w:rsid w:val="00232893"/>
    <w:rsid w:val="002340A8"/>
    <w:rsid w:val="00237D9A"/>
    <w:rsid w:val="00241649"/>
    <w:rsid w:val="00244A1C"/>
    <w:rsid w:val="002702A1"/>
    <w:rsid w:val="00280121"/>
    <w:rsid w:val="00285DBD"/>
    <w:rsid w:val="002A1DDE"/>
    <w:rsid w:val="002A573B"/>
    <w:rsid w:val="002B4AD4"/>
    <w:rsid w:val="002D7DEB"/>
    <w:rsid w:val="002E2386"/>
    <w:rsid w:val="003111A8"/>
    <w:rsid w:val="00313374"/>
    <w:rsid w:val="00322BFD"/>
    <w:rsid w:val="00327B5E"/>
    <w:rsid w:val="003328DC"/>
    <w:rsid w:val="0034181F"/>
    <w:rsid w:val="00342EFE"/>
    <w:rsid w:val="00363488"/>
    <w:rsid w:val="00367031"/>
    <w:rsid w:val="00373F7B"/>
    <w:rsid w:val="00386397"/>
    <w:rsid w:val="003A2F2E"/>
    <w:rsid w:val="003A7709"/>
    <w:rsid w:val="003B2FA4"/>
    <w:rsid w:val="003B47E2"/>
    <w:rsid w:val="003C1E26"/>
    <w:rsid w:val="003D3C93"/>
    <w:rsid w:val="003E307F"/>
    <w:rsid w:val="00400742"/>
    <w:rsid w:val="0041070C"/>
    <w:rsid w:val="004173CC"/>
    <w:rsid w:val="00420534"/>
    <w:rsid w:val="00430BAF"/>
    <w:rsid w:val="00434A33"/>
    <w:rsid w:val="00435232"/>
    <w:rsid w:val="004764B8"/>
    <w:rsid w:val="004A0777"/>
    <w:rsid w:val="004B26DA"/>
    <w:rsid w:val="004B3DD9"/>
    <w:rsid w:val="004B552A"/>
    <w:rsid w:val="004B761F"/>
    <w:rsid w:val="004C62BB"/>
    <w:rsid w:val="004C7EE0"/>
    <w:rsid w:val="004D0E78"/>
    <w:rsid w:val="004E6B10"/>
    <w:rsid w:val="004F7E85"/>
    <w:rsid w:val="00537A06"/>
    <w:rsid w:val="0056534A"/>
    <w:rsid w:val="005775DE"/>
    <w:rsid w:val="005845E5"/>
    <w:rsid w:val="0059029C"/>
    <w:rsid w:val="00592CD6"/>
    <w:rsid w:val="005A5DFD"/>
    <w:rsid w:val="005C2551"/>
    <w:rsid w:val="005C3977"/>
    <w:rsid w:val="005C6D75"/>
    <w:rsid w:val="005D50EB"/>
    <w:rsid w:val="005E242E"/>
    <w:rsid w:val="005F7D86"/>
    <w:rsid w:val="006007C8"/>
    <w:rsid w:val="00602953"/>
    <w:rsid w:val="00610350"/>
    <w:rsid w:val="00614FB1"/>
    <w:rsid w:val="00624CBF"/>
    <w:rsid w:val="00642345"/>
    <w:rsid w:val="006510A4"/>
    <w:rsid w:val="006558C6"/>
    <w:rsid w:val="00656C8F"/>
    <w:rsid w:val="00657981"/>
    <w:rsid w:val="006645B4"/>
    <w:rsid w:val="00671790"/>
    <w:rsid w:val="00674A8F"/>
    <w:rsid w:val="00677D5E"/>
    <w:rsid w:val="00687A45"/>
    <w:rsid w:val="00697CCF"/>
    <w:rsid w:val="006A3406"/>
    <w:rsid w:val="006A47AF"/>
    <w:rsid w:val="006B21AD"/>
    <w:rsid w:val="006B62D1"/>
    <w:rsid w:val="006C1FA5"/>
    <w:rsid w:val="006C7ECD"/>
    <w:rsid w:val="006D4506"/>
    <w:rsid w:val="007057F1"/>
    <w:rsid w:val="00713486"/>
    <w:rsid w:val="00716088"/>
    <w:rsid w:val="0071759F"/>
    <w:rsid w:val="00726AAA"/>
    <w:rsid w:val="00745F25"/>
    <w:rsid w:val="00746120"/>
    <w:rsid w:val="00753059"/>
    <w:rsid w:val="00775E02"/>
    <w:rsid w:val="0078059C"/>
    <w:rsid w:val="00791CC7"/>
    <w:rsid w:val="007A6E33"/>
    <w:rsid w:val="007B496F"/>
    <w:rsid w:val="007C1553"/>
    <w:rsid w:val="007C3F09"/>
    <w:rsid w:val="007D7E1D"/>
    <w:rsid w:val="007E1425"/>
    <w:rsid w:val="00820DC8"/>
    <w:rsid w:val="00825B82"/>
    <w:rsid w:val="00831A9B"/>
    <w:rsid w:val="00831E26"/>
    <w:rsid w:val="00843FDC"/>
    <w:rsid w:val="008576DB"/>
    <w:rsid w:val="00866E09"/>
    <w:rsid w:val="00870B38"/>
    <w:rsid w:val="00880EED"/>
    <w:rsid w:val="00893546"/>
    <w:rsid w:val="008A5DA1"/>
    <w:rsid w:val="008B7239"/>
    <w:rsid w:val="008E0E43"/>
    <w:rsid w:val="008E2156"/>
    <w:rsid w:val="008F7ACE"/>
    <w:rsid w:val="008F7E68"/>
    <w:rsid w:val="00905780"/>
    <w:rsid w:val="00912351"/>
    <w:rsid w:val="00914D5F"/>
    <w:rsid w:val="00933679"/>
    <w:rsid w:val="00954500"/>
    <w:rsid w:val="00954EA3"/>
    <w:rsid w:val="00957EC8"/>
    <w:rsid w:val="00987F06"/>
    <w:rsid w:val="00993D5E"/>
    <w:rsid w:val="009A4D77"/>
    <w:rsid w:val="009A6274"/>
    <w:rsid w:val="009B2BCF"/>
    <w:rsid w:val="009B3F6B"/>
    <w:rsid w:val="009C66ED"/>
    <w:rsid w:val="009F7955"/>
    <w:rsid w:val="00A01C8B"/>
    <w:rsid w:val="00A335A5"/>
    <w:rsid w:val="00A33CCA"/>
    <w:rsid w:val="00A3581C"/>
    <w:rsid w:val="00A46A4D"/>
    <w:rsid w:val="00AA340F"/>
    <w:rsid w:val="00AA7E1B"/>
    <w:rsid w:val="00AB1460"/>
    <w:rsid w:val="00AB4913"/>
    <w:rsid w:val="00AC0EBA"/>
    <w:rsid w:val="00AC77A2"/>
    <w:rsid w:val="00AD0F9C"/>
    <w:rsid w:val="00AD1B0F"/>
    <w:rsid w:val="00AD7A6D"/>
    <w:rsid w:val="00AE06D3"/>
    <w:rsid w:val="00B1196C"/>
    <w:rsid w:val="00B1711D"/>
    <w:rsid w:val="00B32AEC"/>
    <w:rsid w:val="00B3645C"/>
    <w:rsid w:val="00B57310"/>
    <w:rsid w:val="00B623F3"/>
    <w:rsid w:val="00B82908"/>
    <w:rsid w:val="00B86004"/>
    <w:rsid w:val="00B87357"/>
    <w:rsid w:val="00B94CB9"/>
    <w:rsid w:val="00B9509C"/>
    <w:rsid w:val="00BA2252"/>
    <w:rsid w:val="00BA701C"/>
    <w:rsid w:val="00BA7A76"/>
    <w:rsid w:val="00BE0885"/>
    <w:rsid w:val="00BE53D9"/>
    <w:rsid w:val="00C13171"/>
    <w:rsid w:val="00C16D56"/>
    <w:rsid w:val="00C341CC"/>
    <w:rsid w:val="00C40CA3"/>
    <w:rsid w:val="00C522AE"/>
    <w:rsid w:val="00C732FF"/>
    <w:rsid w:val="00C8050D"/>
    <w:rsid w:val="00C95234"/>
    <w:rsid w:val="00CB0D9C"/>
    <w:rsid w:val="00CC6E6F"/>
    <w:rsid w:val="00CD326C"/>
    <w:rsid w:val="00CE01A0"/>
    <w:rsid w:val="00CE36AB"/>
    <w:rsid w:val="00D139A1"/>
    <w:rsid w:val="00D14A0E"/>
    <w:rsid w:val="00D235D3"/>
    <w:rsid w:val="00D34E1A"/>
    <w:rsid w:val="00D42164"/>
    <w:rsid w:val="00D43118"/>
    <w:rsid w:val="00D46FA9"/>
    <w:rsid w:val="00D56B81"/>
    <w:rsid w:val="00D76DCF"/>
    <w:rsid w:val="00D84AAD"/>
    <w:rsid w:val="00DB790D"/>
    <w:rsid w:val="00DC3AD3"/>
    <w:rsid w:val="00DE6572"/>
    <w:rsid w:val="00E045C9"/>
    <w:rsid w:val="00E04A70"/>
    <w:rsid w:val="00E11BBD"/>
    <w:rsid w:val="00E13AE7"/>
    <w:rsid w:val="00E24CDA"/>
    <w:rsid w:val="00E255C0"/>
    <w:rsid w:val="00E32D58"/>
    <w:rsid w:val="00E42BFF"/>
    <w:rsid w:val="00E60DA7"/>
    <w:rsid w:val="00E646DB"/>
    <w:rsid w:val="00E67942"/>
    <w:rsid w:val="00E92936"/>
    <w:rsid w:val="00EE0469"/>
    <w:rsid w:val="00EE44A2"/>
    <w:rsid w:val="00EF724D"/>
    <w:rsid w:val="00F02102"/>
    <w:rsid w:val="00F349C2"/>
    <w:rsid w:val="00F37136"/>
    <w:rsid w:val="00F506C8"/>
    <w:rsid w:val="00F55498"/>
    <w:rsid w:val="00F55CA2"/>
    <w:rsid w:val="00F61A0E"/>
    <w:rsid w:val="00F64939"/>
    <w:rsid w:val="00F670DF"/>
    <w:rsid w:val="00F71027"/>
    <w:rsid w:val="00FA5111"/>
    <w:rsid w:val="00FB15F0"/>
    <w:rsid w:val="00FD216C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2BDEB7"/>
  <w15:docId w15:val="{0F8A2508-6D07-4418-912F-7F1B45D9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8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4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2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Justin Gary Baffico</cp:lastModifiedBy>
  <cp:revision>3</cp:revision>
  <cp:lastPrinted>2014-11-03T19:40:00Z</cp:lastPrinted>
  <dcterms:created xsi:type="dcterms:W3CDTF">2016-02-18T17:39:00Z</dcterms:created>
  <dcterms:modified xsi:type="dcterms:W3CDTF">2018-09-19T21:02:00Z</dcterms:modified>
</cp:coreProperties>
</file>